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25.19685039370086" w:firstLine="0"/>
        <w:rPr>
          <w:rFonts w:ascii="Nunito" w:cs="Nunito" w:eastAsia="Nunito" w:hAnsi="Nunito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Будущее креативной экономики: Шестой фестиваль "Красивый бизнес России - Мода.Музыка.Кино" покорил сердца зрителей</w:t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425.19685039370086"/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18 мая в Москве, на концертной площадке Арбат Холл с блеском прошел шестой фестиваль «Красивый бизнес России — Мода. Музыка. Кино», собравший звезд шоу-бизнеса и яркие новые имена в мире творчества. Мероприятие, масштаб которого превзошел все ожидания, стало настоящей феерией талантов в сфере моды, музыки и кино. Более 350 зрителей и 30 средств массовой информации подтверждают значимость и популярность фестиваля.</w:t>
      </w:r>
    </w:p>
    <w:p w:rsidR="00000000" w:rsidDel="00000000" w:rsidP="00000000" w:rsidRDefault="00000000" w:rsidRPr="00000000" w14:paraId="00000004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Фестиваль предоставил платформу для демонстрации работ в различных областях искусства. </w:t>
      </w:r>
    </w:p>
    <w:p w:rsidR="00000000" w:rsidDel="00000000" w:rsidP="00000000" w:rsidRDefault="00000000" w:rsidRPr="00000000" w14:paraId="00000006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Рубрика МОДА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представила коллекции российских дизайнеров и брендов, объединенных в Ассоциации «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АФБИ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». Гости фестиваля смогли увидеть работы таких талантливых мастеров, как: основатель бренда Мари Эм Марина Самсонова, представившая Приморский край и свою коллекцию женской одежды в русском стиле, Творческий молодежный центр Моды и Дизайна </w:t>
      </w:r>
      <w:r w:rsidDel="00000000" w:rsidR="00000000" w:rsidRPr="00000000">
        <w:rPr>
          <w:rFonts w:ascii="Nunito" w:cs="Nunito" w:eastAsia="Nunito" w:hAnsi="Nunito"/>
          <w:sz w:val="18"/>
          <w:szCs w:val="18"/>
          <w:highlight w:val="white"/>
          <w:rtl w:val="0"/>
        </w:rPr>
        <w:t xml:space="preserve">FORStyle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из Нижнего Новгорода продемонстрировал коллекцию праздничной одежды для детей и подростков, дизайнер Ольга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Горычева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, бренд </w:t>
      </w:r>
      <w:r w:rsidDel="00000000" w:rsidR="00000000" w:rsidRPr="00000000">
        <w:rPr>
          <w:rFonts w:ascii="Nunito" w:cs="Nunito" w:eastAsia="Nunito" w:hAnsi="Nunito"/>
          <w:sz w:val="18"/>
          <w:szCs w:val="18"/>
          <w:highlight w:val="white"/>
          <w:rtl w:val="0"/>
        </w:rPr>
        <w:t xml:space="preserve">GLAMURNYI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PONCHIK, покорила зрителей театрализованным показом коллекции одежды, созданной по мотивам песен, в музыкальном сопровождении популярного артиста и друга бренда Семена Фролова, создательница сценических образов, руководитель шоу-балета G-Style Светлана Гитциграт представила новые образы для представителей шоу бизнеса, звездный модельер и шоумен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Сильвериюш</w:t>
      </w:r>
      <w:r w:rsidDel="00000000" w:rsidR="00000000" w:rsidRPr="00000000">
        <w:rPr>
          <w:rFonts w:ascii="Nunito" w:cs="Nunito" w:eastAsia="Nunito" w:hAnsi="Nunito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Станиславски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и его новая коллекция трансформационной одежды. Особое внимание привлекла коллекция «Русской Барби»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Тани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Тузовой, представленная в формате захватывающего мультяшного шоу.</w:t>
      </w:r>
    </w:p>
    <w:p w:rsidR="00000000" w:rsidDel="00000000" w:rsidP="00000000" w:rsidRDefault="00000000" w:rsidRPr="00000000" w14:paraId="00000007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В шоу показах приняли участие как профессиональные модели, так и представительницы различных возрастных групп и телосложений, демонстрируя многообразие стилей для всех категорий женщин. </w:t>
      </w:r>
    </w:p>
    <w:p w:rsidR="00000000" w:rsidDel="00000000" w:rsidP="00000000" w:rsidRDefault="00000000" w:rsidRPr="00000000" w14:paraId="00000008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Фестиваль также стал площадкой для демонстрации достижений в бьюти-индустрии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. Make-up &amp; Hair show «Мгновенное преображение» от ведущих стилистов России, абсолютного чемпиона России по декоративной косметике Эрика Индикова и стилиста-парикмахера Владимира Позднякова, привлекло огромное количество посетителей. Презентации работ звездных стилистов и бьюти-блогеров, таких как: Лилия Блажевская, Лилия Мещеринова, Ольга Пушкина (Lëka Pushkina), Алина Станкевич, Ирина Абызова, Лойко Анна и многих других, продемонстрировали высокий профессионализм и креативность российских специалистов.</w:t>
      </w:r>
    </w:p>
    <w:p w:rsidR="00000000" w:rsidDel="00000000" w:rsidP="00000000" w:rsidRDefault="00000000" w:rsidRPr="00000000" w14:paraId="00000009">
      <w:pPr>
        <w:jc w:val="both"/>
        <w:rPr>
          <w:rFonts w:ascii="Nunito" w:cs="Nunito" w:eastAsia="Nunito" w:hAnsi="Nunito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Музыкальная составляющая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фестиваля порадовала разнообразием жанров и стилей. Выступления музыкантов обеспечили незабываемую атмосферу, создав яркий и запоминающийся фоновый аккомпанемент для модных показов и презентаций. Среди участников были известные личности, молодые таланты и новые исполнители: юная международная певица Маша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Пивоварова представила республику Беларусь и продюсерский центр Voiceschool Brest,  российская звезда ЛAMA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, Владимир Брилев, Лена Брик, Александр Эгромжан, Алексей Елистратов, Денис Разумный, Лада Арчакова, Константин Грачев, артисты от Продюсерского центра Лены Брик «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Неглухая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Тетеря» Колесников Кирилл и КОНА.</w:t>
      </w:r>
    </w:p>
    <w:p w:rsidR="00000000" w:rsidDel="00000000" w:rsidP="00000000" w:rsidRDefault="00000000" w:rsidRPr="00000000" w14:paraId="0000000B">
      <w:pPr>
        <w:jc w:val="both"/>
        <w:rPr>
          <w:rFonts w:ascii="Nunito" w:cs="Nunito" w:eastAsia="Nunito" w:hAnsi="Nunito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Киноиндустрия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была представлена презентациями новых фильмов и телевизионных проектов. Гости фестиваля имели уникальную возможность встретиться с известными деятелями кино, пообщаться с актерами, режиссерами и продюсерами, почерпнув ценный опыт и вдохновение. Свои проекты представили: режиссер, сценарист, продюсер, Президент Фонда Социально Кино Михаил Комлев; Президент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Евразийкого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центра проектных инициатив Наталия Заболотских рассказала о уникальном международном проекте “Всемирная общественная Ассамблея”, которая впервые пройдет в Москве в сентябре; единственный в мире кинорежиссёр, запустивший в Национальный оффлайн кинопрокат свой фильм снятый в 13 лет Андрей Арчаков презентовал свою новую работу, телеканалы Russian MUSIC BOX и MUSIC BOX GOLD поделились своим инновационным проектом - Академия Music Box.</w:t>
      </w:r>
    </w:p>
    <w:p w:rsidR="00000000" w:rsidDel="00000000" w:rsidP="00000000" w:rsidRDefault="00000000" w:rsidRPr="00000000" w14:paraId="0000000D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Среди гостей фестиваля были представители власти и знаменитые личности, присутствие которых подчеркнуло высокий статус и значимость мероприятия. В этом году мероприятие также посетили гости из дружественных стран: Бразилии, Монголии, Финляндии, Индонезии, Кении и Беларуси.  </w:t>
      </w:r>
    </w:p>
    <w:p w:rsidR="00000000" w:rsidDel="00000000" w:rsidP="00000000" w:rsidRDefault="00000000" w:rsidRPr="00000000" w14:paraId="0000000F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В холле концертного зала традиционно проходила арома-дегустация от Парфюмерного дома THEATRE des PARFUMS, что добавило фестивалю особый шарм и изысканность. </w:t>
      </w:r>
    </w:p>
    <w:p w:rsidR="00000000" w:rsidDel="00000000" w:rsidP="00000000" w:rsidRDefault="00000000" w:rsidRPr="00000000" w14:paraId="00000011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VI фестиваль «Красивый бизнес России — Мода. Музыка. Кино» не просто собрал под одной крышей представителей различных сфер творчества, он стал ярким событием, которое подтвердило динамичное развитие российской творческой индустрии и способствовало укреплению взаимосвязей между представителями различных областей искусства. Организаторы фестиваля уже заявили о планах проведения следующего мероприятия 9 ноября 2025 года, что говорит о постоянном росте популярности и влияния фестиваля на культурную жизнь страны. Успех VI фестиваля является ярким доказательством высокого потенциала российских талантов и перспектив развития творческой индустрии России.</w:t>
      </w:r>
    </w:p>
    <w:p w:rsidR="00000000" w:rsidDel="00000000" w:rsidP="00000000" w:rsidRDefault="00000000" w:rsidRPr="00000000" w14:paraId="00000012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Ведущие: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Денис Зайцев - телерадиоведущий, блогер и актер, организатор государственных патриотических мероприятий и Надин Алехина - актриса театра и кино, ведущая, режиссер. Руководитель детской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актёрской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студии "СИМБА"</w:t>
      </w:r>
    </w:p>
    <w:p w:rsidR="00000000" w:rsidDel="00000000" w:rsidP="00000000" w:rsidRDefault="00000000" w:rsidRPr="00000000" w14:paraId="00000014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Фестиваль проходит при поддержке: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 Правительства Москвы, Московского дома общественных организаций Комитета общественных связей и молодежной политики города, Ресурсного центра по развитию и поддержке волонтерского движения «Мосволонтер», АНО «Евразийский центр проектных инициатив», Союза пиарщиков России, а также многочисленных СМИ и партнеров: ТМ "Русская косметика", IP Professional, Королевская вода, wellness-бренд 4FRESH, Кейтеринг Ольги Джурик, медиахолдинг “Евромедиа”, музыкальный телеканал Russian MUSIC BOX и MUSIC BOX GOLD,  медиапроект “Креативная Россия ТВ”, Фонд социального кино, онлайн-платформа Russian Fashion Dom,  журнал The Balance, BIGLife, Медиапроект </w:t>
      </w:r>
      <w:r w:rsidDel="00000000" w:rsidR="00000000" w:rsidRPr="00000000">
        <w:rPr>
          <w:rFonts w:ascii="Nunito" w:cs="Nunito" w:eastAsia="Nunito" w:hAnsi="Nunito"/>
          <w:sz w:val="18"/>
          <w:szCs w:val="18"/>
          <w:highlight w:val="white"/>
          <w:rtl w:val="0"/>
        </w:rPr>
        <w:t xml:space="preserve">PulsePRIME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, The Beauty QUEEN, журнал Bomond, интернет портал Львиная доля городских новостей, МОСКУЛЬТУРА, модельное агентство Umodel, Сетевое издание журнал «Посольская жизнь», РИА Мода, НосиРоссийское, Журнал HLB и другие.</w:t>
      </w:r>
    </w:p>
    <w:p w:rsidR="00000000" w:rsidDel="00000000" w:rsidP="00000000" w:rsidRDefault="00000000" w:rsidRPr="00000000" w14:paraId="00000015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Официальные фотографы: Виталий Мишутин, Мари Пацкевич</w:t>
      </w:r>
    </w:p>
    <w:p w:rsidR="00000000" w:rsidDel="00000000" w:rsidP="00000000" w:rsidRDefault="00000000" w:rsidRPr="00000000" w14:paraId="00000017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Видео сопровождение: Игорь Никулин, Демико Медиа Продакшн</w:t>
      </w:r>
    </w:p>
    <w:p w:rsidR="00000000" w:rsidDel="00000000" w:rsidP="00000000" w:rsidRDefault="00000000" w:rsidRPr="00000000" w14:paraId="00000018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Организатор: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НКО  Ассоциация представителей индустрии моды, стиля и красоты “АФБИ” и деловое издание “Мировые лидеры”</w:t>
      </w: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highlight w:val="white"/>
          <w:rtl w:val="0"/>
        </w:rPr>
        <w:t xml:space="preserve"> www.afbru.ru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Nunito" w:cs="Nunito" w:eastAsia="Nunito" w:hAnsi="Nunito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399.44881889763906" w:top="850.3937007874016" w:left="850.3937007874016" w:right="708.54330708661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